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E22" w:rsidRPr="00662F6D" w:rsidRDefault="00991E22" w:rsidP="00662F6D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2F6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ПОЯСНИТЕЛЬНАЯ ЗАПИСКА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к проекту решения Совета </w:t>
      </w:r>
      <w:r w:rsidR="006D1E6E"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Новокубанского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городского поселения </w:t>
      </w:r>
      <w:r w:rsidR="006D1E6E"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Новокубанского</w:t>
      </w: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района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Об утверждении тарифов на услуги, оказываемые муниципальным унитарным предприятием </w:t>
      </w:r>
      <w:r w:rsidR="006D1E6E"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Новокубанского</w:t>
      </w: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городского поселения </w:t>
      </w:r>
      <w:r w:rsidR="006D1E6E"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Новокубанского</w:t>
      </w: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района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«</w:t>
      </w:r>
      <w:r w:rsidR="006D1E6E"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Чистый город</w:t>
      </w: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».</w:t>
      </w:r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Управление жилищно-коммунального хозяйства 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Новокубанск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городского поселения 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Новокубанского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от муниципального унитарного предприятия 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Новокубанского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городского поселения 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Новокубанского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«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Чистый город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поступили материалы по расчету тарифов на услуги сбора и вывоза твердых бытовых отходов, а также прочие услуги оказываемые предприятием. В результате анализа представленных данных, с учетом государственного регулирования путем установления Региональной энергетической комиссией - департаментом цен и тарифов Краснодарского края был сформирован тариф на услуги по </w:t>
      </w:r>
      <w:r w:rsidR="001C4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транспортированию 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 бытовых отходов, а также рассмотрены тарифы на дополнительные услуги.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1. Общие положения.</w:t>
      </w:r>
    </w:p>
    <w:p w:rsidR="00991E22" w:rsidRPr="00204E6A" w:rsidRDefault="00CA3B6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МУП «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Чистый город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единственное предприятие в 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Новокубанском</w:t>
      </w:r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городском поселении 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Новокубанского</w:t>
      </w:r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района, оказывающее услуги 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 w:rsidR="000F3091" w:rsidRPr="00204E6A">
        <w:rPr>
          <w:rFonts w:ascii="Times New Roman" w:hAnsi="Times New Roman" w:cs="Times New Roman"/>
          <w:sz w:val="24"/>
          <w:szCs w:val="24"/>
        </w:rPr>
        <w:t>транспортированию отходов</w:t>
      </w:r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твердых бытовых отходов.</w:t>
      </w:r>
      <w:r w:rsidR="00FD60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Учредителем предприятия является администраци</w:t>
      </w:r>
      <w:r w:rsidR="000F3091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Новокубанского</w:t>
      </w:r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городского поселения 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Новокубанского</w:t>
      </w:r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района.</w:t>
      </w:r>
    </w:p>
    <w:p w:rsidR="00991E22" w:rsidRPr="00204E6A" w:rsidRDefault="00CA3B6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МУП «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Чистый город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самостоятельным хозяйствующим субъектом с правами юридического лица и действует на основании Устава, законодательства Российской Федерации, применяет упрощенную систему налогообложения.</w:t>
      </w:r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итогам 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месяцев 201</w:t>
      </w:r>
      <w:r w:rsidR="009A5887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чистая прибыль отчетного периода составила 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2347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(фо</w:t>
      </w:r>
      <w:r w:rsidR="005231E7">
        <w:rPr>
          <w:rFonts w:ascii="Times New Roman" w:eastAsia="Times New Roman" w:hAnsi="Times New Roman" w:cs="Times New Roman"/>
          <w:color w:val="000000"/>
          <w:sz w:val="24"/>
          <w:szCs w:val="24"/>
        </w:rPr>
        <w:t>рма 2 бухгалтерской отчетности)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2. Объем </w:t>
      </w:r>
      <w:r w:rsidR="0052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транспортирования</w:t>
      </w: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твердых бытовых отходов.</w:t>
      </w:r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Основой планирования объемов реализации услуг является производственная программа предприятия, в которой, с учетом мощностей, нормативов потребления услуг, договоров с потребителями, определяется объем реализации услуг по </w:t>
      </w:r>
      <w:r w:rsidR="000F3091" w:rsidRPr="00204E6A">
        <w:rPr>
          <w:rFonts w:ascii="Times New Roman" w:hAnsi="Times New Roman" w:cs="Times New Roman"/>
          <w:sz w:val="24"/>
          <w:szCs w:val="24"/>
        </w:rPr>
        <w:t xml:space="preserve">транспортированию 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 бытовых отходов. Целью этой программы является обоснование прогнозируемого объема и качества услуг с учетом требований потребителей и имеющихся производственных возможностей.</w:t>
      </w:r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По фактическим отчетным данным по итогам 9 месяцев 201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года, </w:t>
      </w:r>
      <w:r w:rsidR="006D1E6E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транспортирование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твердых бытовых отходов составил 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54,88</w:t>
      </w:r>
      <w:r w:rsidR="000F3091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тыс. куб. м, в том числе: 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41,63</w:t>
      </w:r>
      <w:r w:rsidR="000F3091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тыс. куб. м - от населения,13,25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куб. м - от юридических лиц.</w:t>
      </w:r>
      <w:proofErr w:type="gramEnd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производственной программе предприятия на 201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планируется общий объем </w:t>
      </w:r>
      <w:r w:rsidR="000F3091" w:rsidRPr="00204E6A">
        <w:rPr>
          <w:rFonts w:ascii="Times New Roman" w:hAnsi="Times New Roman" w:cs="Times New Roman"/>
          <w:sz w:val="24"/>
          <w:szCs w:val="24"/>
        </w:rPr>
        <w:t>транспортирования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твердых бытовых 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отходов в размере 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80,55</w:t>
      </w:r>
      <w:r w:rsidR="005B48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куб. м, в том числе 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58,39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куб. м от населения, 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22,16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куб. м - от предприятий и организаций.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3. Себестоимость </w:t>
      </w:r>
      <w:r w:rsidR="0052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транспортирования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твердых бытовых отходов.</w:t>
      </w:r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Себестоимость услуг по </w:t>
      </w:r>
      <w:r w:rsidR="00C04E19" w:rsidRPr="00204E6A">
        <w:rPr>
          <w:rFonts w:ascii="Times New Roman" w:hAnsi="Times New Roman" w:cs="Times New Roman"/>
          <w:sz w:val="24"/>
          <w:szCs w:val="24"/>
        </w:rPr>
        <w:t>транспортированию</w:t>
      </w:r>
      <w:r w:rsidR="00C04E19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твердых бытовых отходов состоит из прямых и косвенных затрат. </w:t>
      </w:r>
      <w:proofErr w:type="gramStart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Прямые затраты, прямо относящиеся на производство, включают расходы на оплату труда основного персонала, начисления на заработную плату, затраты на топливо и смазочные материалы, на ремонт и техобслуживание основных фондов, амортизацию на полное восстановление, услуги сторонних организаций по предоставлению </w:t>
      </w:r>
      <w:proofErr w:type="spellStart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автотехники</w:t>
      </w:r>
      <w:proofErr w:type="spellEnd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выполнение основных видов деятельности, расходы на </w:t>
      </w:r>
      <w:proofErr w:type="spellStart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автострахование</w:t>
      </w:r>
      <w:proofErr w:type="spellEnd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, технический осмотр и прочие.</w:t>
      </w:r>
      <w:proofErr w:type="gramEnd"/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Косвенные </w:t>
      </w:r>
      <w:r w:rsidR="00CA3B62">
        <w:rPr>
          <w:rFonts w:ascii="Times New Roman" w:eastAsia="Times New Roman" w:hAnsi="Times New Roman" w:cs="Times New Roman"/>
          <w:color w:val="000000"/>
          <w:sz w:val="24"/>
          <w:szCs w:val="24"/>
        </w:rPr>
        <w:t>затраты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состоят из общепроизводственных и </w:t>
      </w:r>
      <w:proofErr w:type="spellStart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общеэксплуатационных</w:t>
      </w:r>
      <w:proofErr w:type="spellEnd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расходов. Это затраты, необходимые для создания условий на осуществление производственной деятельности, и подлежат распределению на виды основного производства пропорционально базе распределения, согласно учетной политике предприятия.</w:t>
      </w:r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себестоимости услуг произведено на основании данных бухгалтерского учета, производственной отчетности методом экономически обоснованных затрат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· </w:t>
      </w: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Заработная плата</w:t>
      </w:r>
    </w:p>
    <w:p w:rsidR="00991E22" w:rsidRPr="00204E6A" w:rsidRDefault="00991E22" w:rsidP="00D85EE1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Затраты на оплату труда основного персонала по </w:t>
      </w:r>
      <w:r w:rsidR="00C04E19" w:rsidRPr="00204E6A">
        <w:rPr>
          <w:rFonts w:ascii="Times New Roman" w:hAnsi="Times New Roman" w:cs="Times New Roman"/>
          <w:sz w:val="24"/>
          <w:szCs w:val="24"/>
        </w:rPr>
        <w:t>транспортированию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твердых бытовых отходов сформированы исходя </w:t>
      </w:r>
      <w:proofErr w:type="gramStart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gramEnd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4E6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«</w:t>
      </w:r>
      <w:proofErr w:type="gramStart"/>
      <w:r w:rsidR="00D85EE1" w:rsidRPr="00204E6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ОТРАСЛЕВОЕ</w:t>
      </w:r>
      <w:proofErr w:type="gramEnd"/>
      <w:r w:rsidR="00D85EE1" w:rsidRPr="00204E6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СОГЛАШЕНИЕ В ЖИЛИЩНО-КОММУНАЛЬНОМ ХОЗЯЙСТВЕ, ТОПЛИВНО-ЭНЕРГЕТИЧЕСКОМ КОМПЛЕКСЕ И СФЕРЕ БЫТОВОГО ОБСЛУЖИВАНИЯ НАСЕЛЕНИЯ КРАСНОДАРСКОГО КРАЯ на 2017 – 2019 годы</w:t>
      </w:r>
      <w:r w:rsidRPr="00204E6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</w:rPr>
        <w:t>»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2019 году ожидается индексирование заработной платы на 10%.</w:t>
      </w:r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Фонд оплаты труда в тарифе по </w:t>
      </w:r>
      <w:r w:rsidR="00C04E19" w:rsidRPr="00204E6A">
        <w:rPr>
          <w:rFonts w:ascii="Times New Roman" w:hAnsi="Times New Roman" w:cs="Times New Roman"/>
          <w:sz w:val="24"/>
          <w:szCs w:val="24"/>
        </w:rPr>
        <w:t>транспортированию</w:t>
      </w:r>
      <w:r w:rsidR="00C04E19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ТБО на 201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рассчитан с учетом:</w:t>
      </w:r>
    </w:p>
    <w:p w:rsidR="00991E22" w:rsidRPr="00204E6A" w:rsidRDefault="00991E22" w:rsidP="00991E22">
      <w:pPr>
        <w:numPr>
          <w:ilvl w:val="0"/>
          <w:numId w:val="1"/>
        </w:numPr>
        <w:shd w:val="clear" w:color="auto" w:fill="FFFFFF"/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базовой месячной тарифной ставки рабочего 1-го разряда в размере </w:t>
      </w:r>
      <w:r w:rsidR="000B7B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7 832,7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руб., установленной с </w:t>
      </w:r>
      <w:r w:rsidR="000B7B95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января 201</w:t>
      </w:r>
      <w:r w:rsidR="000B7B95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года;</w:t>
      </w:r>
    </w:p>
    <w:p w:rsidR="00991E22" w:rsidRPr="00204E6A" w:rsidRDefault="00991E22" w:rsidP="00991E22">
      <w:pPr>
        <w:numPr>
          <w:ilvl w:val="0"/>
          <w:numId w:val="1"/>
        </w:numPr>
        <w:shd w:val="clear" w:color="auto" w:fill="FFFFFF"/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дифференцирующих отраслевых коэффициентов 1,2 и 1,3;</w:t>
      </w:r>
    </w:p>
    <w:p w:rsidR="00991E22" w:rsidRPr="00204E6A" w:rsidRDefault="00991E22" w:rsidP="00991E22">
      <w:pPr>
        <w:numPr>
          <w:ilvl w:val="0"/>
          <w:numId w:val="1"/>
        </w:numPr>
        <w:shd w:val="clear" w:color="auto" w:fill="FFFFFF"/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тарифных коэффициентов, согласно краевому тарифному соглашению;</w:t>
      </w:r>
    </w:p>
    <w:p w:rsidR="00991E22" w:rsidRPr="00204E6A" w:rsidRDefault="00991E22" w:rsidP="00991E22">
      <w:pPr>
        <w:numPr>
          <w:ilvl w:val="0"/>
          <w:numId w:val="1"/>
        </w:numPr>
        <w:shd w:val="clear" w:color="auto" w:fill="FFFFFF"/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с учетом премий и доплат согласно трудовому законодательству и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коллективному договору.</w:t>
      </w:r>
    </w:p>
    <w:p w:rsidR="00991E22" w:rsidRDefault="00991E22" w:rsidP="00991E22">
      <w:pPr>
        <w:shd w:val="clear" w:color="auto" w:fill="FFFFFF"/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Плановый фонд оплаты труда для расчета тарифа на 201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 составил: 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12 579,10</w:t>
      </w:r>
      <w:r w:rsidR="00CA3B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102DC0" w:rsidRDefault="00102DC0" w:rsidP="00991E22">
      <w:pPr>
        <w:shd w:val="clear" w:color="auto" w:fill="FFFFFF"/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C41D1" w:rsidRPr="00204E6A" w:rsidRDefault="001C41D1" w:rsidP="00991E22">
      <w:pPr>
        <w:shd w:val="clear" w:color="auto" w:fill="FFFFFF"/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1E22" w:rsidRPr="00204E6A" w:rsidRDefault="00991E22" w:rsidP="00991E2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· </w:t>
      </w: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Начисления на заработную плату</w:t>
      </w:r>
    </w:p>
    <w:p w:rsidR="00991E22" w:rsidRPr="00204E6A" w:rsidRDefault="001C41D1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Затраты на страховые взносы </w:t>
      </w:r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</w:t>
      </w:r>
      <w:r w:rsidR="00E81FC7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3811,47</w:t>
      </w:r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</w:t>
      </w:r>
      <w:proofErr w:type="gramStart"/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(30,3%)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3.3. Амортизация</w:t>
      </w:r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расчета предприятия, сумма заявленных амортизационных отчислений в 201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составит 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120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</w:t>
      </w:r>
      <w:proofErr w:type="gramStart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3.4. Ремонт и техническое обслуживание основных средств</w:t>
      </w:r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данной статье отражены затраты на проведение всех видов ремонтов - машин, механизмов, оборудования и других основных средств, осуществляющих уборку территории </w:t>
      </w:r>
      <w:r w:rsidR="000B7B95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Новокубанского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городского поселения </w:t>
      </w:r>
      <w:r w:rsidR="000B7B95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Новокубанского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Текущий ремонт выполняется силами ремонтной мастерской. Затраты на содержание ремонтной мастерской распределяются между основными видами деятельности пропорционально </w:t>
      </w:r>
      <w:r w:rsidR="001C41D1">
        <w:rPr>
          <w:rFonts w:ascii="Times New Roman" w:eastAsia="Times New Roman" w:hAnsi="Times New Roman" w:cs="Times New Roman"/>
          <w:color w:val="000000"/>
          <w:sz w:val="24"/>
          <w:szCs w:val="24"/>
        </w:rPr>
        <w:t>выручки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, согласно учетной политике организации.</w:t>
      </w:r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Данные расходы включают: заработную плату работников ремонтно-механической мастерской, </w:t>
      </w:r>
      <w:r w:rsidR="001C41D1">
        <w:rPr>
          <w:rFonts w:ascii="Times New Roman" w:eastAsia="Times New Roman" w:hAnsi="Times New Roman" w:cs="Times New Roman"/>
          <w:color w:val="000000"/>
          <w:sz w:val="24"/>
          <w:szCs w:val="24"/>
        </w:rPr>
        <w:t>начисления на заработную плату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материалы на техобслуживание, оборудования, ремонтных помещений, расходы на коммунальные услуги, охрану труда, подготовку кадров и прочее. Расходы учтены в планируемом тарифе и составят </w:t>
      </w:r>
      <w:r w:rsidR="00254385">
        <w:rPr>
          <w:rFonts w:ascii="Times New Roman" w:eastAsia="Times New Roman" w:hAnsi="Times New Roman" w:cs="Times New Roman"/>
          <w:color w:val="000000"/>
          <w:sz w:val="24"/>
          <w:szCs w:val="24"/>
        </w:rPr>
        <w:t>1928,52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</w:t>
      </w:r>
      <w:proofErr w:type="gramStart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3.5. Топливо, смазочные материалы</w:t>
      </w:r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Затраты на топливо и смазочные материалы (моторное масло, трансмиссионные и гидравлические масла) исчислены на основании производственной программы предприятия, руководящего документа по нормам расхода топлива и смазочных материалов на автомобильном транспорте по каждому транспортному средству с учетом действующих цен и индекса дефлятора на 201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год. В тариф включены расходы в сумме 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3896,29</w:t>
      </w:r>
      <w:r w:rsidR="005231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3.6. Запасные части</w:t>
      </w:r>
    </w:p>
    <w:p w:rsidR="00991E22" w:rsidRPr="00204E6A" w:rsidRDefault="005231E7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техническое обслуживание и ремонт, расходы на запасные части запланированы в сумме </w:t>
      </w:r>
      <w:r w:rsidR="00102DC0">
        <w:rPr>
          <w:rFonts w:ascii="Times New Roman" w:eastAsia="Times New Roman" w:hAnsi="Times New Roman" w:cs="Times New Roman"/>
          <w:color w:val="000000"/>
          <w:sz w:val="24"/>
          <w:szCs w:val="24"/>
        </w:rPr>
        <w:t>1689,85</w:t>
      </w:r>
      <w:r w:rsidR="00102DC0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91E22"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3.7. Инвентарь, расходные материалы</w:t>
      </w:r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Данные расходы учтены в объеме производственной потребности в действующих ценах. Включают в себя расходы на приобретение лопат, метел, вил, ведер и прочего инвентаря и составляют </w:t>
      </w:r>
      <w:r w:rsidR="00254385">
        <w:rPr>
          <w:rFonts w:ascii="Times New Roman" w:eastAsia="Times New Roman" w:hAnsi="Times New Roman" w:cs="Times New Roman"/>
          <w:color w:val="000000"/>
          <w:sz w:val="24"/>
          <w:szCs w:val="24"/>
        </w:rPr>
        <w:t>789,50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</w:t>
      </w:r>
    </w:p>
    <w:p w:rsidR="00991E22" w:rsidRPr="00204E6A" w:rsidRDefault="00991E22" w:rsidP="00991E2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3.8. Транспортные услуги</w:t>
      </w:r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выполнения производственной программы предприятия, требуется привлечение автотранспорта со стороны. Планируемая сумма расходов составила </w:t>
      </w:r>
      <w:r w:rsidR="00254385"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руб. в год.</w:t>
      </w:r>
    </w:p>
    <w:p w:rsidR="00991E22" w:rsidRPr="00204E6A" w:rsidRDefault="00991E22" w:rsidP="00277191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lastRenderedPageBreak/>
        <w:t>3.14. Прочие расходы</w:t>
      </w:r>
      <w:r w:rsidR="0025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(налоги)</w:t>
      </w:r>
    </w:p>
    <w:p w:rsidR="00991E22" w:rsidRPr="00204E6A" w:rsidRDefault="00991E22" w:rsidP="00277191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Прочие расходы включают в себя: </w:t>
      </w:r>
      <w:r w:rsidR="00254385">
        <w:rPr>
          <w:rFonts w:ascii="Times New Roman" w:eastAsia="Times New Roman" w:hAnsi="Times New Roman" w:cs="Times New Roman"/>
          <w:color w:val="000000"/>
          <w:sz w:val="24"/>
          <w:szCs w:val="24"/>
        </w:rPr>
        <w:t>оплату налогов по упрощенной системе налогообложения, транспортного налога, налога за негативное воздействие на окружающую среду 410</w:t>
      </w:r>
      <w:r w:rsidR="001401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</w:t>
      </w:r>
      <w:proofErr w:type="gramStart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991E22" w:rsidRPr="00204E6A" w:rsidRDefault="0014018B" w:rsidP="00277191">
      <w:pPr>
        <w:shd w:val="clear" w:color="auto" w:fill="FFFFFF"/>
        <w:spacing w:after="0" w:line="360" w:lineRule="atLeast"/>
        <w:ind w:left="600" w:hanging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3.15. </w:t>
      </w:r>
      <w:r w:rsidR="0025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Прочие </w:t>
      </w:r>
      <w:r w:rsidR="00991E22"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расходы.</w:t>
      </w:r>
    </w:p>
    <w:p w:rsidR="00254385" w:rsidRDefault="00991E22" w:rsidP="00277191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В состав расходов включены затраты</w:t>
      </w:r>
      <w:r w:rsidR="002543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планируемое приобретение техники и оборудования. Для дальнейшей эффективной работы предприятия необходима плановая постепенная замена техники и оборудования, т.к. на данный момент износ машин составляет 100%. МУП «Чистый город» планирует приобрести Трактор МТЗ-82.1 необходимый для уборки ТБО на территории города, оборудование на </w:t>
      </w:r>
      <w:proofErr w:type="spellStart"/>
      <w:r w:rsidR="00254385">
        <w:rPr>
          <w:rFonts w:ascii="Times New Roman" w:eastAsia="Times New Roman" w:hAnsi="Times New Roman" w:cs="Times New Roman"/>
          <w:color w:val="000000"/>
          <w:sz w:val="24"/>
          <w:szCs w:val="24"/>
        </w:rPr>
        <w:t>Камаз</w:t>
      </w:r>
      <w:proofErr w:type="spellEnd"/>
      <w:r w:rsidR="002543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65115 , контейнеры металлические для сбора ТБО.</w:t>
      </w:r>
    </w:p>
    <w:p w:rsidR="00991E22" w:rsidRPr="00204E6A" w:rsidRDefault="00991E22" w:rsidP="00277191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Данные расходы запланированы в тарифе на </w:t>
      </w:r>
      <w:r w:rsidR="0014018B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транспортирование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твердых бытовых отходов и составляют</w:t>
      </w:r>
      <w:r w:rsidR="001401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54385">
        <w:rPr>
          <w:rFonts w:ascii="Times New Roman" w:eastAsia="Times New Roman" w:hAnsi="Times New Roman" w:cs="Times New Roman"/>
          <w:color w:val="000000"/>
          <w:sz w:val="24"/>
          <w:szCs w:val="24"/>
        </w:rPr>
        <w:t>3000</w:t>
      </w:r>
      <w:r w:rsidR="001401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991E22" w:rsidRPr="00204E6A" w:rsidRDefault="00991E22" w:rsidP="00277191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4. Тариф на сбор и вывоз твердых бытовых отходов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89"/>
        <w:gridCol w:w="1844"/>
        <w:gridCol w:w="1559"/>
        <w:gridCol w:w="1274"/>
        <w:gridCol w:w="15"/>
        <w:gridCol w:w="1274"/>
      </w:tblGrid>
      <w:tr w:rsidR="00991E22" w:rsidRPr="00204E6A" w:rsidTr="004E4BAB"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991E22">
            <w:pPr>
              <w:spacing w:after="40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тарифа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991E22">
            <w:pPr>
              <w:spacing w:after="40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254385">
            <w:pPr>
              <w:spacing w:after="40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25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204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991E22">
            <w:pPr>
              <w:spacing w:after="40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роста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254385">
            <w:pPr>
              <w:spacing w:after="40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254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204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91E22" w:rsidRPr="00204E6A" w:rsidTr="004E4BAB"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991E22">
            <w:pPr>
              <w:spacing w:after="40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тариф для населения (экономически обоснованный):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991E22">
            <w:pPr>
              <w:spacing w:after="40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4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руб./ куб. 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254385" w:rsidP="00991E22">
            <w:pPr>
              <w:spacing w:after="40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367,70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1C41D1" w:rsidP="0053014E">
            <w:pPr>
              <w:spacing w:after="40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30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991E22" w:rsidRPr="00204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53014E" w:rsidP="00991E22">
            <w:pPr>
              <w:spacing w:after="400" w:line="3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422,94</w:t>
            </w:r>
          </w:p>
        </w:tc>
      </w:tr>
      <w:tr w:rsidR="00991E22" w:rsidRPr="00204E6A" w:rsidTr="004E4BAB"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991E22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991E22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991E22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991E22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991E22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991E22">
            <w:pPr>
              <w:spacing w:after="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91E22" w:rsidRPr="00204E6A" w:rsidRDefault="00991E22" w:rsidP="00991E2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6. Заключительные положения</w:t>
      </w:r>
    </w:p>
    <w:p w:rsidR="00991E22" w:rsidRPr="00204E6A" w:rsidRDefault="00991E22" w:rsidP="00441DA6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основании проведенных расчетов, объективного роста производственных издержек, коэффициента отрасли в ЖКХ 1,2 и 1,3, минимальной тарифной ставки рабочего первого разряда </w:t>
      </w:r>
      <w:r w:rsidR="00622071">
        <w:rPr>
          <w:rFonts w:ascii="Times New Roman" w:eastAsia="Times New Roman" w:hAnsi="Times New Roman" w:cs="Times New Roman"/>
          <w:color w:val="000000"/>
          <w:sz w:val="24"/>
          <w:szCs w:val="24"/>
        </w:rPr>
        <w:t>7 832,7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рублей, налога на фонд оплаты труда </w:t>
      </w:r>
      <w:r w:rsidR="0053014E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0,3 %, прогнозного индекса роста цен на платные услуги в 201</w:t>
      </w:r>
      <w:r w:rsidR="0053014E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тариф на </w:t>
      </w:r>
      <w:r w:rsidR="00807356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транспортирование</w:t>
      </w: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твердых бытовых отходов за 1 куб. м с</w:t>
      </w:r>
      <w:r w:rsidR="008073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оставил </w:t>
      </w:r>
      <w:r w:rsidR="0053014E">
        <w:rPr>
          <w:rFonts w:ascii="Times New Roman" w:eastAsia="Times New Roman" w:hAnsi="Times New Roman" w:cs="Times New Roman"/>
          <w:color w:val="000000"/>
          <w:sz w:val="24"/>
          <w:szCs w:val="24"/>
        </w:rPr>
        <w:t>422</w:t>
      </w:r>
      <w:r w:rsidR="005B48E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3014E">
        <w:rPr>
          <w:rFonts w:ascii="Times New Roman" w:eastAsia="Times New Roman" w:hAnsi="Times New Roman" w:cs="Times New Roman"/>
          <w:color w:val="000000"/>
          <w:sz w:val="24"/>
          <w:szCs w:val="24"/>
        </w:rPr>
        <w:t>94</w:t>
      </w:r>
      <w:r w:rsidR="008073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за 1 м³.</w:t>
      </w:r>
      <w:proofErr w:type="gramEnd"/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улучшения финансовой ситуации, предприятию рекомендуется создание и совершенствование </w:t>
      </w:r>
      <w:proofErr w:type="gramStart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экономических и организационных механизмов</w:t>
      </w:r>
      <w:proofErr w:type="gramEnd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снижения стоимости услуг при сохранении и повышении качества предоставляемых услуг (взыскание дебиторской задолженности, проведение мероприятий по </w:t>
      </w:r>
      <w:proofErr w:type="spellStart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энерго</w:t>
      </w:r>
      <w:proofErr w:type="spellEnd"/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ресурсосбережению, установить целевой характер расходования средств, включенных в расчет тарифа).</w:t>
      </w:r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тарифной политики на услуги с целью достижения баланса между финансовыми потребностями поставщиков услуг и платежеспособностью потребителей.</w:t>
      </w:r>
    </w:p>
    <w:p w:rsidR="00991E22" w:rsidRPr="00204E6A" w:rsidRDefault="00991E22" w:rsidP="00991E22">
      <w:pPr>
        <w:shd w:val="clear" w:color="auto" w:fill="FFFFFF"/>
        <w:spacing w:after="400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4E6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B07B9E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 МУП "Чистый Город"      _____________ Д.В. Хворостов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95"/>
        <w:gridCol w:w="2647"/>
        <w:gridCol w:w="3213"/>
      </w:tblGrid>
      <w:tr w:rsidR="00991E22" w:rsidRPr="00204E6A" w:rsidTr="00991E22"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991E22">
            <w:pPr>
              <w:spacing w:after="40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991E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91E22" w:rsidRPr="00204E6A" w:rsidRDefault="00991E22" w:rsidP="00991E22">
            <w:pPr>
              <w:spacing w:after="400" w:line="3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F4022" w:rsidRPr="00204E6A" w:rsidRDefault="000F4022">
      <w:pPr>
        <w:rPr>
          <w:rFonts w:ascii="Times New Roman" w:hAnsi="Times New Roman" w:cs="Times New Roman"/>
          <w:sz w:val="24"/>
          <w:szCs w:val="24"/>
        </w:rPr>
      </w:pPr>
    </w:p>
    <w:sectPr w:rsidR="000F4022" w:rsidRPr="00204E6A" w:rsidSect="008E367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E2AF2"/>
    <w:multiLevelType w:val="multilevel"/>
    <w:tmpl w:val="B2E0D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A282CC8"/>
    <w:multiLevelType w:val="multilevel"/>
    <w:tmpl w:val="43D6F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1E22"/>
    <w:rsid w:val="000417DE"/>
    <w:rsid w:val="000525F3"/>
    <w:rsid w:val="00062BAF"/>
    <w:rsid w:val="000B7B95"/>
    <w:rsid w:val="000F3091"/>
    <w:rsid w:val="000F4022"/>
    <w:rsid w:val="00102DC0"/>
    <w:rsid w:val="0014018B"/>
    <w:rsid w:val="001C41D1"/>
    <w:rsid w:val="001E6270"/>
    <w:rsid w:val="00204E6A"/>
    <w:rsid w:val="00243C48"/>
    <w:rsid w:val="00254385"/>
    <w:rsid w:val="00277191"/>
    <w:rsid w:val="00300F3D"/>
    <w:rsid w:val="00441DA6"/>
    <w:rsid w:val="004E06C7"/>
    <w:rsid w:val="004E4BAB"/>
    <w:rsid w:val="005031CE"/>
    <w:rsid w:val="005231E7"/>
    <w:rsid w:val="0053014E"/>
    <w:rsid w:val="00556B5B"/>
    <w:rsid w:val="005B48E5"/>
    <w:rsid w:val="00622071"/>
    <w:rsid w:val="00662F6D"/>
    <w:rsid w:val="00683813"/>
    <w:rsid w:val="006A0A46"/>
    <w:rsid w:val="006D1E6E"/>
    <w:rsid w:val="0077005D"/>
    <w:rsid w:val="00807356"/>
    <w:rsid w:val="00874C60"/>
    <w:rsid w:val="008E3674"/>
    <w:rsid w:val="00991E22"/>
    <w:rsid w:val="009A5887"/>
    <w:rsid w:val="00B07B9E"/>
    <w:rsid w:val="00C04E19"/>
    <w:rsid w:val="00C05781"/>
    <w:rsid w:val="00CA3B62"/>
    <w:rsid w:val="00D515B4"/>
    <w:rsid w:val="00D85EE1"/>
    <w:rsid w:val="00E5392A"/>
    <w:rsid w:val="00E81FC7"/>
    <w:rsid w:val="00E95115"/>
    <w:rsid w:val="00EF6AB8"/>
    <w:rsid w:val="00F006C4"/>
    <w:rsid w:val="00FD60C8"/>
    <w:rsid w:val="00FE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1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91E22"/>
  </w:style>
  <w:style w:type="paragraph" w:styleId="a4">
    <w:name w:val="No Spacing"/>
    <w:uiPriority w:val="1"/>
    <w:qFormat/>
    <w:rsid w:val="00FD60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3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Орешкина</dc:creator>
  <cp:lastModifiedBy>1</cp:lastModifiedBy>
  <cp:revision>2</cp:revision>
  <cp:lastPrinted>2017-11-30T06:00:00Z</cp:lastPrinted>
  <dcterms:created xsi:type="dcterms:W3CDTF">2019-01-22T12:31:00Z</dcterms:created>
  <dcterms:modified xsi:type="dcterms:W3CDTF">2019-01-22T12:31:00Z</dcterms:modified>
</cp:coreProperties>
</file>